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>Tytuł: Przyszłość Retail w epoce cyfrowej: optymalizacja, innowacje i strategie budowania lojalności klienta</w:t>
      </w: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 xml:space="preserve">23 października 2023 r. w hotelu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Sofitel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Warsaw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 Victoria odbyła się </w:t>
      </w:r>
      <w:hyperlink r:id="rId5" w:history="1">
        <w:r w:rsidRPr="00263855">
          <w:rPr>
            <w:rStyle w:val="Hipercze"/>
            <w:rFonts w:ascii="Arial" w:eastAsia="Times New Roman" w:hAnsi="Arial" w:cs="Arial"/>
            <w:b/>
            <w:lang w:eastAsia="pl-PL"/>
          </w:rPr>
          <w:t xml:space="preserve">5. edycja </w:t>
        </w:r>
        <w:proofErr w:type="spellStart"/>
        <w:r w:rsidRPr="00263855">
          <w:rPr>
            <w:rStyle w:val="Hipercze"/>
            <w:rFonts w:ascii="Arial" w:eastAsia="Times New Roman" w:hAnsi="Arial" w:cs="Arial"/>
            <w:b/>
            <w:lang w:eastAsia="pl-PL"/>
          </w:rPr>
          <w:t>RetailTec</w:t>
        </w:r>
        <w:proofErr w:type="spellEnd"/>
        <w:r w:rsidRPr="00263855">
          <w:rPr>
            <w:rStyle w:val="Hipercze"/>
            <w:rFonts w:ascii="Arial" w:eastAsia="Times New Roman" w:hAnsi="Arial" w:cs="Arial"/>
            <w:b/>
            <w:lang w:eastAsia="pl-PL"/>
          </w:rPr>
          <w:t xml:space="preserve"> </w:t>
        </w:r>
        <w:proofErr w:type="spellStart"/>
        <w:r w:rsidRPr="00263855">
          <w:rPr>
            <w:rStyle w:val="Hipercze"/>
            <w:rFonts w:ascii="Arial" w:eastAsia="Times New Roman" w:hAnsi="Arial" w:cs="Arial"/>
            <w:b/>
            <w:lang w:eastAsia="pl-PL"/>
          </w:rPr>
          <w:t>Congress</w:t>
        </w:r>
        <w:proofErr w:type="spellEnd"/>
      </w:hyperlink>
      <w:r w:rsidRPr="00263855">
        <w:rPr>
          <w:rFonts w:ascii="Arial" w:eastAsia="Times New Roman" w:hAnsi="Arial" w:cs="Arial"/>
          <w:color w:val="000000"/>
          <w:lang w:eastAsia="pl-PL"/>
        </w:rPr>
        <w:t xml:space="preserve">. Podczas wydarzenia ponad 400 uczestników wysłuchało wystąpień oraz debat z udziałem najbardziej cenionych ekspertów w branży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retail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 – prezesów i członków zarządu kluczowych dla rynku podmiotów, przedstawicieli firm technologicznych oraz instytucji doradczych. </w:t>
      </w: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 xml:space="preserve">Kongres uroczyście otworzyły Współprzewodniczące </w:t>
      </w:r>
      <w:hyperlink r:id="rId6" w:history="1">
        <w:r w:rsidRPr="00263855">
          <w:rPr>
            <w:rStyle w:val="Hipercze"/>
            <w:rFonts w:ascii="Arial" w:eastAsia="Times New Roman" w:hAnsi="Arial" w:cs="Arial"/>
            <w:lang w:eastAsia="pl-PL"/>
          </w:rPr>
          <w:t>Rady Programowej</w:t>
        </w:r>
      </w:hyperlink>
      <w:r w:rsidRPr="00263855">
        <w:rPr>
          <w:rFonts w:ascii="Arial" w:eastAsia="Times New Roman" w:hAnsi="Arial" w:cs="Arial"/>
          <w:color w:val="000000"/>
          <w:lang w:eastAsia="pl-PL"/>
        </w:rPr>
        <w:t xml:space="preserve">: Renata Juszkiewicz, Prezes Zarządu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POHiD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, Wiceprezydent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EuroCommerce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 oraz Agnieszka Kubera, Country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Managing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Director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, Accenture Poland. Podczas debaty inauguracyjnej prezesi sieci handlowych i eksperci branży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retail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 rozmawiali o znaczeniu optymalizacji w biznesie, rozważając jednocześnie pułapki jakie wiążą się z jej nadmiernym stosowaniem. Podkreślono, że kluczem jest znalezienie równowagi między optymalizacją a inwestycjami i innowacjami. Zwrócono uwagę na nowe modele biznesowe i wyzwania branży w trudnych czasach, optymalizację kosztową, długookresowe działania w procesach biznesowych prowadzące do budowania wartości firmy oraz racjonalizację kosztów przy wykorzystaniu technologii.</w:t>
      </w: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>“</w:t>
      </w:r>
      <w:r w:rsidRPr="00263855">
        <w:rPr>
          <w:rFonts w:ascii="Arial" w:eastAsia="Times New Roman" w:hAnsi="Arial" w:cs="Arial"/>
          <w:i/>
          <w:iCs/>
          <w:color w:val="000000"/>
          <w:lang w:eastAsia="pl-PL"/>
        </w:rPr>
        <w:t>Technologia i ludzie to nie są rzeczy konkurencyjne, one są super komplementarne i bardzo się cieszę, że w tym kontekście padło ze sceny sporo informacji na temat tego jak ważna jest kultura przedsiębiorstw i jak ważna jest praca nad wypracowaniem odpowiednich wzorców, czyli takich jak brak obawy przed porażką, eksperymentowanie, testowanie nowych rozwiązań.</w:t>
      </w:r>
      <w:r w:rsidRPr="00263855">
        <w:rPr>
          <w:rFonts w:ascii="Arial" w:eastAsia="Times New Roman" w:hAnsi="Arial" w:cs="Arial"/>
          <w:color w:val="000000"/>
          <w:lang w:eastAsia="pl-PL"/>
        </w:rPr>
        <w:t>” - skomentował Jacek Palec, CEO, Frisco.pl.</w:t>
      </w: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>Myślą przewodnią kongresu była szeroko rozumiana optymalizacja: zarówno w zakresie racjonalizacji kosztów, usprawnienia procesu doświadczenia zakupowego, jak i inwestycji    w przyszłość, jaką są technologie i innowacje. Kolejne panele agendy kongresu podzielone zostały właśnie na te trzy obszary tematyczne:</w:t>
      </w:r>
    </w:p>
    <w:p w:rsidR="00263855" w:rsidRPr="00263855" w:rsidRDefault="00263855" w:rsidP="0026385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>Zwiększenie konkurencyjności dzięki optymalizacji</w:t>
      </w:r>
    </w:p>
    <w:p w:rsidR="00263855" w:rsidRPr="00263855" w:rsidRDefault="00263855" w:rsidP="0026385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 xml:space="preserve">Focus na klienta i jego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lojalizację</w:t>
      </w:r>
      <w:proofErr w:type="spellEnd"/>
    </w:p>
    <w:p w:rsidR="00263855" w:rsidRPr="00263855" w:rsidRDefault="00263855" w:rsidP="0026385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>Kierunek - innowacje</w:t>
      </w: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 xml:space="preserve">Dyskusję w ramach pierwszego obszaru rozpoczęto od tematu zarządzania cenami i optymalizacji marży. Debata ekspertów koncentrowała się na wykorzystaniu automatyzacji w celu zwiększenia zysków w firmie, ze szczególnym uwzględnieniem praktyk cenowych, </w:t>
      </w:r>
      <w:r w:rsidRPr="00263855">
        <w:rPr>
          <w:rFonts w:ascii="Arial" w:eastAsia="Times New Roman" w:hAnsi="Arial" w:cs="Arial"/>
          <w:color w:val="000000"/>
          <w:lang w:eastAsia="pl-PL"/>
        </w:rPr>
        <w:lastRenderedPageBreak/>
        <w:t>strategii optymalizacji cen i integracji kanałów handlu stacjonarnego i online. Przeanalizowano również znaczenie analizy ścieżki zakupowej klienta, korzyści i wyzwania związane z wejściem na rynek Marketplace, kluczowe procesy do automatyzacji oraz wyzwania związane z transformacją cyfrową.</w:t>
      </w: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55">
        <w:rPr>
          <w:rFonts w:ascii="Arial" w:eastAsia="Times New Roman" w:hAnsi="Arial" w:cs="Arial"/>
          <w:i/>
          <w:iCs/>
          <w:color w:val="000000"/>
          <w:lang w:eastAsia="pl-PL"/>
        </w:rPr>
        <w:t xml:space="preserve">“Przede wszystkim należy się skupić na automatyzowaniu procesów służących promowaniu oferty (...) po to, żeby lepiej dostosować </w:t>
      </w:r>
      <w:proofErr w:type="spellStart"/>
      <w:r w:rsidRPr="00263855">
        <w:rPr>
          <w:rFonts w:ascii="Arial" w:eastAsia="Times New Roman" w:hAnsi="Arial" w:cs="Arial"/>
          <w:i/>
          <w:iCs/>
          <w:color w:val="000000"/>
          <w:lang w:eastAsia="pl-PL"/>
        </w:rPr>
        <w:t>content</w:t>
      </w:r>
      <w:proofErr w:type="spellEnd"/>
      <w:r w:rsidRPr="00263855">
        <w:rPr>
          <w:rFonts w:ascii="Arial" w:eastAsia="Times New Roman" w:hAnsi="Arial" w:cs="Arial"/>
          <w:i/>
          <w:iCs/>
          <w:color w:val="000000"/>
          <w:lang w:eastAsia="pl-PL"/>
        </w:rPr>
        <w:t xml:space="preserve"> do potrzeb klienta.</w:t>
      </w:r>
      <w:r w:rsidRPr="00263855">
        <w:rPr>
          <w:rFonts w:ascii="Arial" w:eastAsia="Times New Roman" w:hAnsi="Arial" w:cs="Arial"/>
          <w:color w:val="000000"/>
          <w:lang w:eastAsia="pl-PL"/>
        </w:rPr>
        <w:t xml:space="preserve">” - mówiła Ewa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Starkiewicz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Heaf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 od Digital, Leroy Merlin.</w:t>
      </w: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>Następnie prelegenci skupili się na zagadnieniach związanych z budowaniem i zarządzaniem relacjami z klientem w dobie cyfryzacji. Skomentowali potrzeby klienta  w  erze cyfrowej, ze szczególnym naciskiem na dostosowywanie doświadczenia klienta (CX) i personalizację zakupów. Rozmawiali też o tym jak technologia może zwiększać wartość koszyka zakupowego, maksymalizować marże i budować lojalność klienta. Dodatkowo, eksperci omówili znaczenie bezpieczeństwa w cyfrowym procesie zakupowym oraz jak rozwijające się metody płatności wpływają na komfort i pewność klienta podczas zakupów online.</w:t>
      </w: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 xml:space="preserve">W ramach bloku poświęconego innowacjom, prelegenci pochylili się nad rolą technologii w poprawie wydajności operacyjnej w handlu detalicznym oraz innowacjach kształtujących przyszłość tej branży. Dyskutowano o znaczeniu budowania kultury innowacyjności w firmie i wykorzystywaniu nowych technologii, takich jak AI, VR, Chat GPT czy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blockchain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>, w celu przyspieszenia rozwoju handlu. </w:t>
      </w: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55">
        <w:rPr>
          <w:rFonts w:ascii="Arial" w:eastAsia="Times New Roman" w:hAnsi="Arial" w:cs="Arial"/>
          <w:i/>
          <w:iCs/>
          <w:color w:val="000000"/>
          <w:lang w:eastAsia="pl-PL"/>
        </w:rPr>
        <w:t>“Potencjał technologii można wykorzystać przede wszystkim w kilku obszarach: do redukcji kosztów prowadzenia naszej działalności biznesowej, do redukcji czasu jakiego potrzebujemy do tego, aby wypuścić na rynek nowe rozwiązania tudzież poprawić nowe doświadczenia klienta, żeby zwiększyć sprzedaż i zwiększyć produktywność naszych pracowników”</w:t>
      </w:r>
      <w:r w:rsidRPr="00263855">
        <w:rPr>
          <w:rFonts w:ascii="Arial" w:eastAsia="Times New Roman" w:hAnsi="Arial" w:cs="Arial"/>
          <w:color w:val="000000"/>
          <w:lang w:eastAsia="pl-PL"/>
        </w:rPr>
        <w:t xml:space="preserve"> - mówił Dawid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Szymula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, Field Sales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Representative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, Google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Cloud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>.</w:t>
      </w: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 xml:space="preserve">Podkreślono również wagę zielonej transformacji, obejmującej efektywność energetyczną i odpowiedzialne zarządzanie dostawami, jako kluczowego elementu współczesnej strategii biznesowej. Nie zabrakło wątku związanego z zarządzaniem szeroko rozumianym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supply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chainem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 m.in. optymalizacją zarządzania dostawami, integrowaniem całych łańcuchów wartkości oraz perspektywami przemysłu logistycznego.</w:t>
      </w: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lastRenderedPageBreak/>
        <w:t xml:space="preserve">Praktycznym odniesieniem do omówionej przez prelegentów tematyki była sesja </w:t>
      </w:r>
      <w:r w:rsidRPr="00263855">
        <w:rPr>
          <w:rFonts w:ascii="Arial" w:eastAsia="Times New Roman" w:hAnsi="Arial" w:cs="Arial"/>
          <w:i/>
          <w:iCs/>
          <w:color w:val="000000"/>
          <w:lang w:eastAsia="pl-PL"/>
        </w:rPr>
        <w:t xml:space="preserve">Best </w:t>
      </w:r>
      <w:proofErr w:type="spellStart"/>
      <w:r w:rsidRPr="00263855">
        <w:rPr>
          <w:rFonts w:ascii="Arial" w:eastAsia="Times New Roman" w:hAnsi="Arial" w:cs="Arial"/>
          <w:i/>
          <w:iCs/>
          <w:color w:val="000000"/>
          <w:lang w:eastAsia="pl-PL"/>
        </w:rPr>
        <w:t>practice</w:t>
      </w:r>
      <w:proofErr w:type="spellEnd"/>
      <w:r w:rsidRPr="00263855">
        <w:rPr>
          <w:rFonts w:ascii="Arial" w:eastAsia="Times New Roman" w:hAnsi="Arial" w:cs="Arial"/>
          <w:i/>
          <w:iCs/>
          <w:color w:val="000000"/>
          <w:lang w:eastAsia="pl-PL"/>
        </w:rPr>
        <w:t xml:space="preserve"> </w:t>
      </w:r>
      <w:proofErr w:type="spellStart"/>
      <w:r w:rsidRPr="00263855">
        <w:rPr>
          <w:rFonts w:ascii="Arial" w:eastAsia="Times New Roman" w:hAnsi="Arial" w:cs="Arial"/>
          <w:i/>
          <w:iCs/>
          <w:color w:val="000000"/>
          <w:lang w:eastAsia="pl-PL"/>
        </w:rPr>
        <w:t>sharing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, obrazująca przykłady zastosowania strategii i narzędzi w praktyce. Eksperci zaprezentowali </w:t>
      </w:r>
      <w:proofErr w:type="spellStart"/>
      <w:r w:rsidRPr="00263855">
        <w:rPr>
          <w:rFonts w:ascii="Arial" w:eastAsia="Times New Roman" w:hAnsi="Arial" w:cs="Arial"/>
          <w:i/>
          <w:iCs/>
          <w:color w:val="000000"/>
          <w:lang w:eastAsia="pl-PL"/>
        </w:rPr>
        <w:t>case</w:t>
      </w:r>
      <w:proofErr w:type="spellEnd"/>
      <w:r w:rsidRPr="00263855">
        <w:rPr>
          <w:rFonts w:ascii="Arial" w:eastAsia="Times New Roman" w:hAnsi="Arial" w:cs="Arial"/>
          <w:i/>
          <w:iCs/>
          <w:color w:val="000000"/>
          <w:lang w:eastAsia="pl-PL"/>
        </w:rPr>
        <w:t xml:space="preserve"> </w:t>
      </w:r>
      <w:proofErr w:type="spellStart"/>
      <w:r w:rsidRPr="00263855">
        <w:rPr>
          <w:rFonts w:ascii="Arial" w:eastAsia="Times New Roman" w:hAnsi="Arial" w:cs="Arial"/>
          <w:i/>
          <w:iCs/>
          <w:color w:val="000000"/>
          <w:lang w:eastAsia="pl-PL"/>
        </w:rPr>
        <w:t>studies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 rozwiązań zastosowanych w polskim handlu, których efektem jest optymalizacja kosztów, skuteczne budowanie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lojalizacji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 klienta oraz zwiększenie konkurencyjności poprzez wykorzystanie innowacji. Rozmawiali także na temat automatyzacji procesów dzięki wykorzystaniu danych oraz wskazali kierunki działania do utrzymania długofalowych relacji z klientem.</w:t>
      </w: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 xml:space="preserve">W gronie </w:t>
      </w:r>
      <w:hyperlink r:id="rId7" w:history="1">
        <w:r w:rsidRPr="00263855">
          <w:rPr>
            <w:rStyle w:val="Hipercze"/>
            <w:rFonts w:ascii="Arial" w:eastAsia="Times New Roman" w:hAnsi="Arial" w:cs="Arial"/>
            <w:lang w:eastAsia="pl-PL"/>
          </w:rPr>
          <w:t xml:space="preserve">prelegentów 5. </w:t>
        </w:r>
        <w:proofErr w:type="spellStart"/>
        <w:r w:rsidRPr="00263855">
          <w:rPr>
            <w:rStyle w:val="Hipercze"/>
            <w:rFonts w:ascii="Arial" w:eastAsia="Times New Roman" w:hAnsi="Arial" w:cs="Arial"/>
            <w:lang w:eastAsia="pl-PL"/>
          </w:rPr>
          <w:t>RetailTec</w:t>
        </w:r>
        <w:proofErr w:type="spellEnd"/>
        <w:r w:rsidRPr="00263855">
          <w:rPr>
            <w:rStyle w:val="Hipercze"/>
            <w:rFonts w:ascii="Arial" w:eastAsia="Times New Roman" w:hAnsi="Arial" w:cs="Arial"/>
            <w:lang w:eastAsia="pl-PL"/>
          </w:rPr>
          <w:t xml:space="preserve"> </w:t>
        </w:r>
        <w:proofErr w:type="spellStart"/>
        <w:r w:rsidRPr="00263855">
          <w:rPr>
            <w:rStyle w:val="Hipercze"/>
            <w:rFonts w:ascii="Arial" w:eastAsia="Times New Roman" w:hAnsi="Arial" w:cs="Arial"/>
            <w:lang w:eastAsia="pl-PL"/>
          </w:rPr>
          <w:t>Congress</w:t>
        </w:r>
        <w:proofErr w:type="spellEnd"/>
      </w:hyperlink>
      <w:r w:rsidRPr="00263855">
        <w:rPr>
          <w:rFonts w:ascii="Arial" w:eastAsia="Times New Roman" w:hAnsi="Arial" w:cs="Arial"/>
          <w:color w:val="000000"/>
          <w:lang w:eastAsia="pl-PL"/>
        </w:rPr>
        <w:t xml:space="preserve"> wystąpili m.in.:</w:t>
      </w:r>
    </w:p>
    <w:p w:rsidR="00263855" w:rsidRPr="00263855" w:rsidRDefault="00263855" w:rsidP="00263855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>Jacek Palec, CEO, Frisco.pl</w:t>
      </w:r>
    </w:p>
    <w:p w:rsidR="00263855" w:rsidRPr="00263855" w:rsidRDefault="00263855" w:rsidP="00263855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 xml:space="preserve">Edyta Tkaczyk, Prezes,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E.Leclerc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 Lublin</w:t>
      </w:r>
    </w:p>
    <w:p w:rsidR="00263855" w:rsidRPr="00263855" w:rsidRDefault="00263855" w:rsidP="00263855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 xml:space="preserve">Marcin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Walendowski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Managing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Director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 Finance, Board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Member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>, Media Saturn Holding Polska</w:t>
      </w:r>
    </w:p>
    <w:p w:rsidR="00263855" w:rsidRPr="00263855" w:rsidRDefault="00263855" w:rsidP="00263855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>Janusz Włodarczyk, Członek Zarządu ds. Sprzedaży, Lidl Polska</w:t>
      </w:r>
    </w:p>
    <w:p w:rsidR="00263855" w:rsidRPr="00263855" w:rsidRDefault="00263855" w:rsidP="00263855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 xml:space="preserve">Kinga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Wyganowska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, Senior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Account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Executive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>, RELEX Solutions</w:t>
      </w:r>
    </w:p>
    <w:p w:rsidR="00263855" w:rsidRPr="00263855" w:rsidRDefault="00263855" w:rsidP="00263855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 xml:space="preserve">Maciej Wypych, Dyrektor ds. Projektów Strategicznych Działu Handlowego,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Castorama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 Polska</w:t>
      </w:r>
    </w:p>
    <w:p w:rsidR="00263855" w:rsidRPr="00263855" w:rsidRDefault="00263855" w:rsidP="00263855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Rafal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Reif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Head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 of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Fashion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 &amp; Retail Poland,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Director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>, Accenture</w:t>
      </w:r>
    </w:p>
    <w:p w:rsidR="00263855" w:rsidRPr="00263855" w:rsidRDefault="00263855" w:rsidP="00263855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>Jacek Żurowski, Dyrektor Regionalny na Europę Środkową, Zebra Technologies</w:t>
      </w:r>
    </w:p>
    <w:p w:rsidR="00263855" w:rsidRPr="00263855" w:rsidRDefault="00263855" w:rsidP="00263855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>Karol Półtorak, Wiceprezes Zarządu ds. Rozwoju, Klienta i Digital, CCC</w:t>
      </w:r>
    </w:p>
    <w:p w:rsidR="00263855" w:rsidRPr="00263855" w:rsidRDefault="00263855" w:rsidP="00263855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>Małgorzata Bochenek, Country Business Development &amp; Digital Manager, IKEA Retail Polska</w:t>
      </w:r>
    </w:p>
    <w:p w:rsidR="00263855" w:rsidRPr="00263855" w:rsidRDefault="00263855" w:rsidP="00263855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 xml:space="preserve">Piotr Truszkowski,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Head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 of B2B, Allegro</w:t>
      </w:r>
    </w:p>
    <w:p w:rsidR="00263855" w:rsidRPr="00263855" w:rsidRDefault="00263855" w:rsidP="00263855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 xml:space="preserve">Szymon Wałach, Wiceprezes Zarządu,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InPost</w:t>
      </w:r>
      <w:proofErr w:type="spellEnd"/>
    </w:p>
    <w:p w:rsidR="00263855" w:rsidRPr="00263855" w:rsidRDefault="00263855" w:rsidP="00263855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>Andrzej Grochowalski, CIO, Leroy Merlin</w:t>
      </w:r>
    </w:p>
    <w:p w:rsidR="00263855" w:rsidRPr="00263855" w:rsidRDefault="00263855" w:rsidP="00263855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>Adrian Kurowski, Dyrektor Generalny Visa w Polsce</w:t>
      </w:r>
    </w:p>
    <w:p w:rsidR="00263855" w:rsidRPr="00263855" w:rsidRDefault="00263855" w:rsidP="00263855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>Piotr Dopierała, Dyrektor Łańcucha Dostaw i Logistyki, Auchan Retail Polska</w:t>
      </w:r>
    </w:p>
    <w:p w:rsidR="00263855" w:rsidRPr="00263855" w:rsidRDefault="00263855" w:rsidP="00263855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Karim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Sylla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>, Dyrektor Analityki &amp; Data Science, Grupa Żabka</w:t>
      </w:r>
    </w:p>
    <w:p w:rsidR="00263855" w:rsidRPr="00263855" w:rsidRDefault="00263855" w:rsidP="00263855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 xml:space="preserve">Wojciech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Wieroński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Group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 CFO, Członek Zarządu, OTCF</w:t>
      </w: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>Pełna lista prelegentów: https://retailteccongress.pl/prelegenci/</w:t>
      </w: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 xml:space="preserve">Partnerzy Strategiczni: Accenture,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Limitless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 Technologies, VISA</w:t>
      </w: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 xml:space="preserve">Partnerzy: Grupa BIK, Fast White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Cat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google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cloud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, Nielsen IQ, Service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Now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Relex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, Unity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Group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 xml:space="preserve">, Zebra, Abak,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Profescapital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> </w:t>
      </w:r>
    </w:p>
    <w:p w:rsidR="00263855" w:rsidRPr="00263855" w:rsidRDefault="00263855" w:rsidP="002638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 xml:space="preserve">Partner </w:t>
      </w:r>
      <w:r w:rsidRPr="00263855">
        <w:rPr>
          <w:rFonts w:ascii="Arial" w:eastAsia="Times New Roman" w:hAnsi="Arial" w:cs="Arial"/>
          <w:color w:val="000000"/>
          <w:lang w:eastAsia="pl-PL"/>
        </w:rPr>
        <w:t xml:space="preserve">merytoryczny: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POHiD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br/>
        <w:t xml:space="preserve">Partner 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Multimedów</w:t>
      </w:r>
      <w:proofErr w:type="spellEnd"/>
      <w:r w:rsidRPr="00263855">
        <w:rPr>
          <w:rFonts w:ascii="Arial" w:eastAsia="Times New Roman" w:hAnsi="Arial" w:cs="Arial"/>
          <w:color w:val="000000"/>
          <w:lang w:eastAsia="pl-PL"/>
        </w:rPr>
        <w:t>: m-</w:t>
      </w:r>
      <w:proofErr w:type="spellStart"/>
      <w:r w:rsidRPr="00263855">
        <w:rPr>
          <w:rFonts w:ascii="Arial" w:eastAsia="Times New Roman" w:hAnsi="Arial" w:cs="Arial"/>
          <w:color w:val="000000"/>
          <w:lang w:eastAsia="pl-PL"/>
        </w:rPr>
        <w:t>sound</w:t>
      </w:r>
      <w:bookmarkStart w:id="0" w:name="_GoBack"/>
      <w:bookmarkEnd w:id="0"/>
      <w:proofErr w:type="spellEnd"/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855" w:rsidRPr="00263855" w:rsidRDefault="00263855" w:rsidP="002638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855">
        <w:rPr>
          <w:rFonts w:ascii="Arial" w:eastAsia="Times New Roman" w:hAnsi="Arial" w:cs="Arial"/>
          <w:color w:val="000000"/>
          <w:lang w:eastAsia="pl-PL"/>
        </w:rPr>
        <w:t xml:space="preserve">Kongres jest realizowany w ramach działalności MMC Polska organizującej prestiżowe kongresy, konferencje, warsztaty i szkolenia biznesowe dedykowane kadrze menadżerskiej oraz zarządom firm. Więcej na </w:t>
      </w:r>
      <w:hyperlink r:id="rId8" w:history="1">
        <w:r w:rsidRPr="00263855">
          <w:rPr>
            <w:rFonts w:ascii="Arial" w:eastAsia="Times New Roman" w:hAnsi="Arial" w:cs="Arial"/>
            <w:color w:val="1155CC"/>
            <w:u w:val="single"/>
            <w:lang w:eastAsia="pl-PL"/>
          </w:rPr>
          <w:t>www.mmcpolska.pl</w:t>
        </w:r>
      </w:hyperlink>
      <w:r w:rsidRPr="00263855">
        <w:rPr>
          <w:rFonts w:ascii="Arial" w:eastAsia="Times New Roman" w:hAnsi="Arial" w:cs="Arial"/>
          <w:color w:val="000000"/>
          <w:lang w:eastAsia="pl-PL"/>
        </w:rPr>
        <w:t>.</w:t>
      </w:r>
    </w:p>
    <w:p w:rsidR="001F4472" w:rsidRDefault="00263855" w:rsidP="00263855">
      <w:pPr>
        <w:spacing w:line="360" w:lineRule="auto"/>
        <w:jc w:val="both"/>
      </w:pPr>
      <w:r w:rsidRPr="002638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3855">
        <w:rPr>
          <w:rFonts w:ascii="Arial" w:eastAsia="Times New Roman" w:hAnsi="Arial" w:cs="Arial"/>
          <w:color w:val="000000"/>
          <w:lang w:eastAsia="pl-PL"/>
        </w:rPr>
        <w:t xml:space="preserve">Zapraszamy do zapoznania się z </w:t>
      </w:r>
      <w:hyperlink r:id="rId9" w:history="1">
        <w:r w:rsidRPr="00263855">
          <w:rPr>
            <w:rFonts w:ascii="Arial" w:eastAsia="Times New Roman" w:hAnsi="Arial" w:cs="Arial"/>
            <w:color w:val="1155CC"/>
            <w:u w:val="single"/>
            <w:lang w:eastAsia="pl-PL"/>
          </w:rPr>
          <w:t xml:space="preserve">fotorelacją 5. </w:t>
        </w:r>
        <w:proofErr w:type="spellStart"/>
        <w:r w:rsidRPr="00263855">
          <w:rPr>
            <w:rFonts w:ascii="Arial" w:eastAsia="Times New Roman" w:hAnsi="Arial" w:cs="Arial"/>
            <w:color w:val="1155CC"/>
            <w:u w:val="single"/>
            <w:lang w:eastAsia="pl-PL"/>
          </w:rPr>
          <w:t>RetailTec</w:t>
        </w:r>
        <w:proofErr w:type="spellEnd"/>
        <w:r w:rsidRPr="00263855">
          <w:rPr>
            <w:rFonts w:ascii="Arial" w:eastAsia="Times New Roman" w:hAnsi="Arial" w:cs="Arial"/>
            <w:color w:val="1155CC"/>
            <w:u w:val="single"/>
            <w:lang w:eastAsia="pl-PL"/>
          </w:rPr>
          <w:t xml:space="preserve"> </w:t>
        </w:r>
        <w:proofErr w:type="spellStart"/>
        <w:r w:rsidRPr="00263855">
          <w:rPr>
            <w:rFonts w:ascii="Arial" w:eastAsia="Times New Roman" w:hAnsi="Arial" w:cs="Arial"/>
            <w:color w:val="1155CC"/>
            <w:u w:val="single"/>
            <w:lang w:eastAsia="pl-PL"/>
          </w:rPr>
          <w:t>Congress</w:t>
        </w:r>
        <w:proofErr w:type="spellEnd"/>
        <w:r w:rsidRPr="00263855">
          <w:rPr>
            <w:rFonts w:ascii="Arial" w:eastAsia="Times New Roman" w:hAnsi="Arial" w:cs="Arial"/>
            <w:color w:val="1155CC"/>
            <w:u w:val="single"/>
            <w:lang w:eastAsia="pl-PL"/>
          </w:rPr>
          <w:t>.</w:t>
        </w:r>
      </w:hyperlink>
    </w:p>
    <w:sectPr w:rsidR="001F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0EC5"/>
    <w:multiLevelType w:val="multilevel"/>
    <w:tmpl w:val="928A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C123B"/>
    <w:multiLevelType w:val="multilevel"/>
    <w:tmpl w:val="40C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B7"/>
    <w:rsid w:val="001F4472"/>
    <w:rsid w:val="00263855"/>
    <w:rsid w:val="006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FC47"/>
  <w15:chartTrackingRefBased/>
  <w15:docId w15:val="{C78D13B0-257D-423B-93FF-1BF10282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3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cpo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tailteccongress.pl/prelegen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tailteccongress.pl/rada-programow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tailteccongress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tailteccongress.pl/retailtec-congress-23-10-202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Zielińska</dc:creator>
  <cp:keywords/>
  <dc:description/>
  <cp:lastModifiedBy>Sylwia Zielińska</cp:lastModifiedBy>
  <cp:revision>2</cp:revision>
  <dcterms:created xsi:type="dcterms:W3CDTF">2023-10-25T10:46:00Z</dcterms:created>
  <dcterms:modified xsi:type="dcterms:W3CDTF">2023-10-25T10:48:00Z</dcterms:modified>
</cp:coreProperties>
</file>